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cs="Times New Roman"/>
                <w:b/>
                <w:bCs w:val="0"/>
                <w:sz w:val="21"/>
                <w:szCs w:val="21"/>
              </w:rPr>
            </w:pPr>
            <w:r>
              <w:rPr>
                <w:rFonts w:ascii="宋体" w:hAnsi="宋体" w:eastAsia="宋体" w:cs="Times New Roman"/>
                <w:b/>
                <w:bCs w:val="0"/>
                <w:sz w:val="21"/>
                <w:szCs w:val="21"/>
              </w:rPr>
              <w:t>项目名称</w:t>
            </w:r>
          </w:p>
        </w:tc>
        <w:tc>
          <w:tcPr>
            <w:tcW w:w="7289" w:type="dxa"/>
            <w:gridSpan w:val="2"/>
            <w:vAlign w:val="center"/>
          </w:tcPr>
          <w:p>
            <w:pPr>
              <w:adjustRightInd w:val="0"/>
              <w:snapToGrid w:val="0"/>
              <w:jc w:val="center"/>
              <w:rPr>
                <w:rFonts w:hint="eastAsia" w:ascii="宋体" w:hAnsi="宋体" w:eastAsia="宋体" w:cs="Times New Roman"/>
                <w:b/>
                <w:bCs w:val="0"/>
                <w:sz w:val="21"/>
                <w:szCs w:val="21"/>
                <w:lang w:eastAsia="zh-CN"/>
              </w:rPr>
            </w:pPr>
            <w:r>
              <w:rPr>
                <w:rFonts w:hint="eastAsia" w:ascii="宋体" w:hAnsi="宋体" w:eastAsia="宋体" w:cs="Times New Roman"/>
                <w:b/>
                <w:bCs w:val="0"/>
                <w:sz w:val="21"/>
                <w:szCs w:val="21"/>
                <w:lang w:eastAsia="zh-CN"/>
              </w:rPr>
              <w:t>台前县</w:t>
            </w:r>
            <w:r>
              <w:rPr>
                <w:rFonts w:hint="default" w:ascii="宋体" w:hAnsi="宋体" w:eastAsia="宋体" w:cs="Times New Roman"/>
                <w:b/>
                <w:bCs w:val="0"/>
                <w:sz w:val="21"/>
                <w:szCs w:val="21"/>
              </w:rPr>
              <w:t>产业集聚区总体发展规划（</w:t>
            </w:r>
            <w:r>
              <w:rPr>
                <w:rFonts w:hint="eastAsia" w:ascii="宋体" w:hAnsi="宋体" w:eastAsia="宋体" w:cs="Times New Roman"/>
                <w:b/>
                <w:bCs w:val="0"/>
                <w:sz w:val="21"/>
                <w:szCs w:val="21"/>
                <w:lang w:val="en-US" w:eastAsia="zh-CN"/>
              </w:rPr>
              <w:t>2020年</w:t>
            </w:r>
            <w:r>
              <w:rPr>
                <w:rFonts w:hint="default" w:ascii="宋体" w:hAnsi="宋体" w:eastAsia="宋体" w:cs="Times New Roman"/>
                <w:b/>
                <w:bCs w:val="0"/>
                <w:sz w:val="21"/>
                <w:szCs w:val="21"/>
              </w:rPr>
              <w:t>）</w:t>
            </w:r>
            <w:r>
              <w:rPr>
                <w:rFonts w:hint="eastAsia" w:ascii="宋体" w:hAnsi="宋体" w:eastAsia="宋体" w:cs="Times New Roman"/>
                <w:b/>
                <w:bCs w:val="0"/>
                <w:sz w:val="21"/>
                <w:szCs w:val="21"/>
                <w:lang w:eastAsia="zh-CN"/>
              </w:rPr>
              <w:t>规划调整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525" w:firstLineChars="2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C7E21"/>
    <w:rsid w:val="003D6FA9"/>
    <w:rsid w:val="00AF6018"/>
    <w:rsid w:val="00B92A9E"/>
    <w:rsid w:val="44EB321A"/>
    <w:rsid w:val="58DD3AD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next w:val="1"/>
    <w:qFormat/>
    <w:uiPriority w:val="0"/>
    <w:pPr>
      <w:widowControl w:val="0"/>
      <w:adjustRightInd w:val="0"/>
      <w:snapToGrid w:val="0"/>
      <w:spacing w:before="100" w:beforeLines="100" w:after="50" w:afterLines="50" w:line="240" w:lineRule="auto"/>
      <w:ind w:left="0"/>
      <w:jc w:val="both"/>
      <w:outlineLvl w:val="0"/>
    </w:pPr>
    <w:rPr>
      <w:rFonts w:ascii="Times New Roman" w:hAnsi="Times New Roman" w:eastAsia="宋体" w:cs="Times New Roman"/>
      <w:b/>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imes New Roman" w:hAnsi="Times New Roman" w:eastAsia="仿宋_GB2312"/>
      <w:kern w:val="2"/>
      <w:sz w:val="18"/>
      <w:szCs w:val="18"/>
    </w:rPr>
  </w:style>
  <w:style w:type="character" w:customStyle="1" w:styleId="8">
    <w:name w:val="页脚 Char"/>
    <w:basedOn w:val="6"/>
    <w:link w:val="3"/>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94</Words>
  <Characters>536</Characters>
  <Lines>4</Lines>
  <Paragraphs>1</Paragraphs>
  <TotalTime>1</TotalTime>
  <ScaleCrop>false</ScaleCrop>
  <LinksUpToDate>false</LinksUpToDate>
  <CharactersWithSpaces>629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2020-08-19T01:14:46Z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